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6C414" w14:textId="77777777" w:rsidR="00FC45E7" w:rsidRPr="00FC45E7" w:rsidRDefault="00FC45E7" w:rsidP="00FC45E7">
      <w:pPr>
        <w:spacing w:line="276" w:lineRule="auto"/>
        <w:jc w:val="center"/>
        <w:rPr>
          <w:b/>
          <w:bCs/>
          <w:sz w:val="28"/>
          <w:szCs w:val="28"/>
          <w:lang w:val="en-AU"/>
        </w:rPr>
      </w:pPr>
      <w:r w:rsidRPr="00FC45E7">
        <w:rPr>
          <w:b/>
          <w:bCs/>
          <w:sz w:val="28"/>
          <w:szCs w:val="28"/>
          <w:lang w:val="en-AU"/>
        </w:rPr>
        <w:t>Scenario 2: Proposed Jetty Development at Auki Harbour, Malaita Province</w:t>
      </w:r>
    </w:p>
    <w:p w14:paraId="491CF7E2" w14:textId="77777777" w:rsidR="00FC45E7" w:rsidRPr="00FC45E7" w:rsidRDefault="00FC45E7" w:rsidP="00FC45E7">
      <w:pPr>
        <w:spacing w:line="276" w:lineRule="auto"/>
        <w:rPr>
          <w:sz w:val="28"/>
          <w:szCs w:val="28"/>
          <w:lang w:val="en-AU"/>
        </w:rPr>
      </w:pPr>
      <w:r w:rsidRPr="00FC45E7">
        <w:rPr>
          <w:b/>
          <w:bCs/>
          <w:sz w:val="28"/>
          <w:szCs w:val="28"/>
          <w:lang w:val="en-AU"/>
        </w:rPr>
        <w:t>Project Reference No:</w:t>
      </w:r>
      <w:r w:rsidRPr="00FC45E7">
        <w:rPr>
          <w:sz w:val="28"/>
          <w:szCs w:val="28"/>
          <w:lang w:val="en-AU"/>
        </w:rPr>
        <w:t xml:space="preserve"> MECDM/EIA/2024/022</w:t>
      </w:r>
    </w:p>
    <w:p w14:paraId="775E6321" w14:textId="77777777" w:rsidR="00FC45E7" w:rsidRPr="00FC45E7" w:rsidRDefault="00FC45E7" w:rsidP="00FC45E7">
      <w:pPr>
        <w:spacing w:line="276" w:lineRule="auto"/>
        <w:rPr>
          <w:sz w:val="28"/>
          <w:szCs w:val="28"/>
          <w:lang w:val="en-AU"/>
        </w:rPr>
      </w:pPr>
      <w:r w:rsidRPr="00FC45E7">
        <w:rPr>
          <w:b/>
          <w:bCs/>
          <w:sz w:val="28"/>
          <w:szCs w:val="28"/>
          <w:lang w:val="en-AU"/>
        </w:rPr>
        <w:t>Project Name:</w:t>
      </w:r>
      <w:r w:rsidRPr="00FC45E7">
        <w:rPr>
          <w:sz w:val="28"/>
          <w:szCs w:val="28"/>
          <w:lang w:val="en-AU"/>
        </w:rPr>
        <w:t xml:space="preserve"> Auki Small Craft Jetty Development</w:t>
      </w:r>
    </w:p>
    <w:p w14:paraId="7B0DD482" w14:textId="77777777" w:rsidR="00FC45E7" w:rsidRPr="00FC45E7" w:rsidRDefault="00FC45E7" w:rsidP="00FC45E7">
      <w:pPr>
        <w:spacing w:line="276" w:lineRule="auto"/>
        <w:rPr>
          <w:sz w:val="28"/>
          <w:szCs w:val="28"/>
          <w:lang w:val="en-AU"/>
        </w:rPr>
      </w:pPr>
      <w:r w:rsidRPr="00FC45E7">
        <w:rPr>
          <w:b/>
          <w:bCs/>
          <w:sz w:val="28"/>
          <w:szCs w:val="28"/>
          <w:lang w:val="en-AU"/>
        </w:rPr>
        <w:t>Project Proponent:</w:t>
      </w:r>
      <w:r w:rsidRPr="00FC45E7">
        <w:rPr>
          <w:sz w:val="28"/>
          <w:szCs w:val="28"/>
          <w:lang w:val="en-AU"/>
        </w:rPr>
        <w:t xml:space="preserve"> Ministry of Infrastructure Development (MID)</w:t>
      </w:r>
    </w:p>
    <w:p w14:paraId="5C9E723D" w14:textId="77777777" w:rsidR="00FC45E7" w:rsidRPr="00FC45E7" w:rsidRDefault="00FC45E7" w:rsidP="00FC45E7">
      <w:pPr>
        <w:spacing w:line="276" w:lineRule="auto"/>
        <w:rPr>
          <w:sz w:val="28"/>
          <w:szCs w:val="28"/>
          <w:lang w:val="en-AU"/>
        </w:rPr>
      </w:pPr>
      <w:r w:rsidRPr="00FC45E7">
        <w:rPr>
          <w:b/>
          <w:bCs/>
          <w:sz w:val="28"/>
          <w:szCs w:val="28"/>
          <w:lang w:val="en-AU"/>
        </w:rPr>
        <w:t>Proponent's Email:</w:t>
      </w:r>
      <w:r w:rsidRPr="00FC45E7">
        <w:rPr>
          <w:sz w:val="28"/>
          <w:szCs w:val="28"/>
          <w:lang w:val="en-AU"/>
        </w:rPr>
        <w:t xml:space="preserve"> </w:t>
      </w:r>
      <w:hyperlink r:id="rId5" w:tgtFrame="_blank" w:history="1">
        <w:r w:rsidRPr="00FC45E7">
          <w:rPr>
            <w:rStyle w:val="Hyperlink"/>
            <w:sz w:val="28"/>
            <w:szCs w:val="28"/>
            <w:lang w:val="en-AU"/>
          </w:rPr>
          <w:t>eia@mid.gov.sb</w:t>
        </w:r>
      </w:hyperlink>
    </w:p>
    <w:p w14:paraId="45918778" w14:textId="77777777" w:rsidR="00FC45E7" w:rsidRPr="00FC45E7" w:rsidRDefault="00FC45E7" w:rsidP="00FC45E7">
      <w:pPr>
        <w:spacing w:line="276" w:lineRule="auto"/>
        <w:rPr>
          <w:sz w:val="28"/>
          <w:szCs w:val="28"/>
          <w:lang w:val="en-AU"/>
        </w:rPr>
      </w:pPr>
      <w:r w:rsidRPr="00FC45E7">
        <w:rPr>
          <w:b/>
          <w:bCs/>
          <w:sz w:val="28"/>
          <w:szCs w:val="28"/>
          <w:lang w:val="en-AU"/>
        </w:rPr>
        <w:t>Proponent's Phone:</w:t>
      </w:r>
      <w:r w:rsidRPr="00FC45E7">
        <w:rPr>
          <w:sz w:val="28"/>
          <w:szCs w:val="28"/>
          <w:lang w:val="en-AU"/>
        </w:rPr>
        <w:t xml:space="preserve"> +677 28105</w:t>
      </w:r>
    </w:p>
    <w:p w14:paraId="7B06E35A" w14:textId="77777777" w:rsidR="00FC45E7" w:rsidRPr="00FC45E7" w:rsidRDefault="00FC45E7" w:rsidP="00FC45E7">
      <w:pPr>
        <w:spacing w:line="276" w:lineRule="auto"/>
        <w:rPr>
          <w:sz w:val="28"/>
          <w:szCs w:val="28"/>
          <w:lang w:val="en-AU"/>
        </w:rPr>
      </w:pPr>
      <w:r w:rsidRPr="00FC45E7">
        <w:rPr>
          <w:b/>
          <w:bCs/>
          <w:sz w:val="28"/>
          <w:szCs w:val="28"/>
          <w:lang w:val="en-AU"/>
        </w:rPr>
        <w:t>Project Location:</w:t>
      </w:r>
      <w:r w:rsidRPr="00FC45E7">
        <w:rPr>
          <w:sz w:val="28"/>
          <w:szCs w:val="28"/>
          <w:lang w:val="en-AU"/>
        </w:rPr>
        <w:t xml:space="preserve"> Auki Harbour, Malaita Province (8°39'54"S, 160°41'42"E)</w:t>
      </w:r>
    </w:p>
    <w:p w14:paraId="25F3E4AB" w14:textId="77777777" w:rsidR="00FC45E7" w:rsidRPr="00FC45E7" w:rsidRDefault="00FC45E7" w:rsidP="00FC45E7">
      <w:pPr>
        <w:spacing w:line="276" w:lineRule="auto"/>
        <w:rPr>
          <w:b/>
          <w:bCs/>
          <w:sz w:val="28"/>
          <w:szCs w:val="28"/>
          <w:lang w:val="en-AU"/>
        </w:rPr>
      </w:pPr>
    </w:p>
    <w:p w14:paraId="524CEEF4" w14:textId="4C8F065C" w:rsidR="00FC45E7" w:rsidRPr="00FC45E7" w:rsidRDefault="00FC45E7" w:rsidP="00FC45E7">
      <w:pPr>
        <w:spacing w:line="276" w:lineRule="auto"/>
        <w:rPr>
          <w:sz w:val="28"/>
          <w:szCs w:val="28"/>
          <w:lang w:val="en-AU"/>
        </w:rPr>
      </w:pPr>
      <w:r w:rsidRPr="00FC45E7">
        <w:rPr>
          <w:b/>
          <w:bCs/>
          <w:sz w:val="28"/>
          <w:szCs w:val="28"/>
          <w:lang w:val="en-AU"/>
        </w:rPr>
        <w:t>Type and Purpose:</w:t>
      </w:r>
      <w:r w:rsidRPr="00FC45E7">
        <w:rPr>
          <w:sz w:val="28"/>
          <w:szCs w:val="28"/>
          <w:lang w:val="en-AU"/>
        </w:rPr>
        <w:t xml:space="preserve"> </w:t>
      </w:r>
    </w:p>
    <w:p w14:paraId="6C77D8D6" w14:textId="77777777" w:rsidR="00FC45E7" w:rsidRDefault="00FC45E7" w:rsidP="00FC45E7">
      <w:pPr>
        <w:spacing w:line="276" w:lineRule="auto"/>
        <w:jc w:val="both"/>
        <w:rPr>
          <w:sz w:val="28"/>
          <w:szCs w:val="28"/>
          <w:lang w:val="en-AU"/>
        </w:rPr>
      </w:pPr>
      <w:r w:rsidRPr="00FC45E7">
        <w:rPr>
          <w:sz w:val="28"/>
          <w:szCs w:val="28"/>
          <w:lang w:val="en-AU"/>
        </w:rPr>
        <w:t xml:space="preserve">The project involves the construction of </w:t>
      </w:r>
      <w:proofErr w:type="gramStart"/>
      <w:r w:rsidRPr="00FC45E7">
        <w:rPr>
          <w:sz w:val="28"/>
          <w:szCs w:val="28"/>
          <w:lang w:val="en-AU"/>
        </w:rPr>
        <w:t>a new small</w:t>
      </w:r>
      <w:proofErr w:type="gramEnd"/>
      <w:r w:rsidRPr="00FC45E7">
        <w:rPr>
          <w:sz w:val="28"/>
          <w:szCs w:val="28"/>
          <w:lang w:val="en-AU"/>
        </w:rPr>
        <w:t xml:space="preserve"> craft jetty at Auki Harbour to cater to increasing maritime traffic and alleviate congestion at the main Auki Port. The jetty will provide berthing facilities for smaller recreational boats, fishing vessels, and tourist yachts visiting Malaita.</w:t>
      </w:r>
    </w:p>
    <w:p w14:paraId="49C77B48" w14:textId="77777777" w:rsidR="00FC45E7" w:rsidRPr="00FC45E7" w:rsidRDefault="00FC45E7" w:rsidP="00FC45E7">
      <w:pPr>
        <w:spacing w:line="276" w:lineRule="auto"/>
        <w:jc w:val="both"/>
        <w:rPr>
          <w:sz w:val="28"/>
          <w:szCs w:val="28"/>
          <w:lang w:val="en-AU"/>
        </w:rPr>
      </w:pPr>
    </w:p>
    <w:p w14:paraId="24FC732A" w14:textId="77777777" w:rsidR="00FC45E7" w:rsidRPr="00FC45E7" w:rsidRDefault="00FC45E7" w:rsidP="00FC45E7">
      <w:pPr>
        <w:spacing w:line="276" w:lineRule="auto"/>
        <w:rPr>
          <w:sz w:val="28"/>
          <w:szCs w:val="28"/>
          <w:lang w:val="en-AU"/>
        </w:rPr>
      </w:pPr>
      <w:r w:rsidRPr="00FC45E7">
        <w:rPr>
          <w:b/>
          <w:bCs/>
          <w:sz w:val="28"/>
          <w:szCs w:val="28"/>
          <w:lang w:val="en-AU"/>
        </w:rPr>
        <w:t>Project Description:</w:t>
      </w:r>
      <w:r w:rsidRPr="00FC45E7">
        <w:rPr>
          <w:sz w:val="28"/>
          <w:szCs w:val="28"/>
          <w:lang w:val="en-AU"/>
        </w:rPr>
        <w:t xml:space="preserve"> </w:t>
      </w:r>
    </w:p>
    <w:p w14:paraId="4CC66D8C" w14:textId="18984785" w:rsidR="00FC45E7" w:rsidRPr="00FC45E7" w:rsidRDefault="00FC45E7" w:rsidP="00FC45E7">
      <w:pPr>
        <w:spacing w:line="276" w:lineRule="auto"/>
        <w:jc w:val="both"/>
        <w:rPr>
          <w:sz w:val="28"/>
          <w:szCs w:val="28"/>
          <w:lang w:val="en-AU"/>
        </w:rPr>
      </w:pPr>
      <w:r w:rsidRPr="00FC45E7">
        <w:rPr>
          <w:sz w:val="28"/>
          <w:szCs w:val="28"/>
          <w:lang w:val="en-AU"/>
        </w:rPr>
        <w:t xml:space="preserve">The Ministry of Infrastructure Development (MID), with funding support from the Asian Development Bank, is proposing to construct </w:t>
      </w:r>
      <w:proofErr w:type="gramStart"/>
      <w:r w:rsidRPr="00FC45E7">
        <w:rPr>
          <w:sz w:val="28"/>
          <w:szCs w:val="28"/>
          <w:lang w:val="en-AU"/>
        </w:rPr>
        <w:t>a new small</w:t>
      </w:r>
      <w:proofErr w:type="gramEnd"/>
      <w:r w:rsidRPr="00FC45E7">
        <w:rPr>
          <w:sz w:val="28"/>
          <w:szCs w:val="28"/>
          <w:lang w:val="en-AU"/>
        </w:rPr>
        <w:t xml:space="preserve"> craft jetty along the Auki waterfront. The development aims to enhance maritime infrastructure and support the growing tourism industry in Malaita Province.</w:t>
      </w:r>
    </w:p>
    <w:p w14:paraId="73656B99" w14:textId="77777777" w:rsidR="00FC45E7" w:rsidRPr="00FC45E7" w:rsidRDefault="00FC45E7" w:rsidP="00FC45E7">
      <w:pPr>
        <w:spacing w:line="276" w:lineRule="auto"/>
        <w:jc w:val="both"/>
        <w:rPr>
          <w:sz w:val="28"/>
          <w:szCs w:val="28"/>
          <w:lang w:val="en-AU"/>
        </w:rPr>
      </w:pPr>
      <w:r w:rsidRPr="00FC45E7">
        <w:rPr>
          <w:sz w:val="28"/>
          <w:szCs w:val="28"/>
          <w:lang w:val="en-AU"/>
        </w:rPr>
        <w:t>Key details of the proposed jetty include:</w:t>
      </w:r>
    </w:p>
    <w:p w14:paraId="14DDC153" w14:textId="77777777" w:rsidR="00FC45E7" w:rsidRPr="00FC45E7" w:rsidRDefault="00FC45E7" w:rsidP="00FC45E7">
      <w:pPr>
        <w:numPr>
          <w:ilvl w:val="0"/>
          <w:numId w:val="1"/>
        </w:numPr>
        <w:spacing w:line="276" w:lineRule="auto"/>
        <w:jc w:val="both"/>
        <w:rPr>
          <w:sz w:val="28"/>
          <w:szCs w:val="28"/>
          <w:lang w:val="en-AU"/>
        </w:rPr>
      </w:pPr>
      <w:r w:rsidRPr="00FC45E7">
        <w:rPr>
          <w:sz w:val="28"/>
          <w:szCs w:val="28"/>
          <w:lang w:val="en-AU"/>
        </w:rPr>
        <w:t xml:space="preserve">A reinforced concrete deck supported on steel piles in a 'T' shape </w:t>
      </w:r>
      <w:proofErr w:type="gramStart"/>
      <w:r w:rsidRPr="00FC45E7">
        <w:rPr>
          <w:sz w:val="28"/>
          <w:szCs w:val="28"/>
          <w:lang w:val="en-AU"/>
        </w:rPr>
        <w:t>configuration</w:t>
      </w:r>
      <w:proofErr w:type="gramEnd"/>
    </w:p>
    <w:p w14:paraId="1A4E40A1" w14:textId="77777777" w:rsidR="00FC45E7" w:rsidRPr="00FC45E7" w:rsidRDefault="00FC45E7" w:rsidP="00FC45E7">
      <w:pPr>
        <w:numPr>
          <w:ilvl w:val="0"/>
          <w:numId w:val="1"/>
        </w:numPr>
        <w:spacing w:line="276" w:lineRule="auto"/>
        <w:jc w:val="both"/>
        <w:rPr>
          <w:sz w:val="28"/>
          <w:szCs w:val="28"/>
          <w:lang w:val="en-AU"/>
        </w:rPr>
      </w:pPr>
      <w:r w:rsidRPr="00FC45E7">
        <w:rPr>
          <w:sz w:val="28"/>
          <w:szCs w:val="28"/>
          <w:lang w:val="en-AU"/>
        </w:rPr>
        <w:t>Approximate length of 60m with a 12m cargo set-down area</w:t>
      </w:r>
    </w:p>
    <w:p w14:paraId="47123229" w14:textId="77777777" w:rsidR="00FC45E7" w:rsidRPr="00FC45E7" w:rsidRDefault="00FC45E7" w:rsidP="00FC45E7">
      <w:pPr>
        <w:numPr>
          <w:ilvl w:val="0"/>
          <w:numId w:val="1"/>
        </w:numPr>
        <w:spacing w:line="276" w:lineRule="auto"/>
        <w:jc w:val="both"/>
        <w:rPr>
          <w:sz w:val="28"/>
          <w:szCs w:val="28"/>
          <w:lang w:val="en-AU"/>
        </w:rPr>
      </w:pPr>
      <w:r w:rsidRPr="00FC45E7">
        <w:rPr>
          <w:sz w:val="28"/>
          <w:szCs w:val="28"/>
          <w:lang w:val="en-AU"/>
        </w:rPr>
        <w:t xml:space="preserve">Dredging of a 150m x 150m area to achieve 3m depth at the jetty </w:t>
      </w:r>
      <w:proofErr w:type="gramStart"/>
      <w:r w:rsidRPr="00FC45E7">
        <w:rPr>
          <w:sz w:val="28"/>
          <w:szCs w:val="28"/>
          <w:lang w:val="en-AU"/>
        </w:rPr>
        <w:t>head</w:t>
      </w:r>
      <w:proofErr w:type="gramEnd"/>
    </w:p>
    <w:p w14:paraId="201B2849" w14:textId="77777777" w:rsidR="00FC45E7" w:rsidRPr="00FC45E7" w:rsidRDefault="00FC45E7" w:rsidP="00FC45E7">
      <w:pPr>
        <w:numPr>
          <w:ilvl w:val="0"/>
          <w:numId w:val="1"/>
        </w:numPr>
        <w:spacing w:line="276" w:lineRule="auto"/>
        <w:jc w:val="both"/>
        <w:rPr>
          <w:sz w:val="28"/>
          <w:szCs w:val="28"/>
          <w:lang w:val="en-AU"/>
        </w:rPr>
      </w:pPr>
      <w:r w:rsidRPr="00FC45E7">
        <w:rPr>
          <w:sz w:val="28"/>
          <w:szCs w:val="28"/>
          <w:lang w:val="en-AU"/>
        </w:rPr>
        <w:t xml:space="preserve">Estimated dredging volume of 30,000 cubic meters of </w:t>
      </w:r>
      <w:proofErr w:type="gramStart"/>
      <w:r w:rsidRPr="00FC45E7">
        <w:rPr>
          <w:sz w:val="28"/>
          <w:szCs w:val="28"/>
          <w:lang w:val="en-AU"/>
        </w:rPr>
        <w:t>material</w:t>
      </w:r>
      <w:proofErr w:type="gramEnd"/>
    </w:p>
    <w:p w14:paraId="4CE546BF" w14:textId="77777777" w:rsidR="00FC45E7" w:rsidRPr="00FC45E7" w:rsidRDefault="00FC45E7" w:rsidP="00FC45E7">
      <w:pPr>
        <w:numPr>
          <w:ilvl w:val="0"/>
          <w:numId w:val="1"/>
        </w:numPr>
        <w:spacing w:line="276" w:lineRule="auto"/>
        <w:jc w:val="both"/>
        <w:rPr>
          <w:sz w:val="28"/>
          <w:szCs w:val="28"/>
          <w:lang w:val="en-AU"/>
        </w:rPr>
      </w:pPr>
      <w:r w:rsidRPr="00FC45E7">
        <w:rPr>
          <w:sz w:val="28"/>
          <w:szCs w:val="28"/>
          <w:lang w:val="en-AU"/>
        </w:rPr>
        <w:t>Construction of a crushed coral hardstand area and security fencing on the landside</w:t>
      </w:r>
    </w:p>
    <w:p w14:paraId="12D7D924" w14:textId="77777777" w:rsidR="00FC45E7" w:rsidRPr="00FC45E7" w:rsidRDefault="00FC45E7" w:rsidP="00FC45E7">
      <w:pPr>
        <w:numPr>
          <w:ilvl w:val="0"/>
          <w:numId w:val="1"/>
        </w:numPr>
        <w:spacing w:line="276" w:lineRule="auto"/>
        <w:jc w:val="both"/>
        <w:rPr>
          <w:sz w:val="28"/>
          <w:szCs w:val="28"/>
          <w:lang w:val="en-AU"/>
        </w:rPr>
      </w:pPr>
      <w:r w:rsidRPr="00FC45E7">
        <w:rPr>
          <w:sz w:val="28"/>
          <w:szCs w:val="28"/>
          <w:lang w:val="en-AU"/>
        </w:rPr>
        <w:t>Supporting facilities like navigational aids and berthing utilities</w:t>
      </w:r>
    </w:p>
    <w:p w14:paraId="7C2DFFF7" w14:textId="77777777" w:rsidR="00FC45E7" w:rsidRPr="00FC45E7" w:rsidRDefault="00FC45E7" w:rsidP="00FC45E7">
      <w:pPr>
        <w:spacing w:line="276" w:lineRule="auto"/>
        <w:jc w:val="both"/>
        <w:rPr>
          <w:sz w:val="28"/>
          <w:szCs w:val="28"/>
          <w:lang w:val="en-AU"/>
        </w:rPr>
      </w:pPr>
    </w:p>
    <w:p w14:paraId="5421C4DC" w14:textId="6CD45908" w:rsidR="00FC45E7" w:rsidRPr="00FC45E7" w:rsidRDefault="00FC45E7" w:rsidP="00FC45E7">
      <w:pPr>
        <w:spacing w:line="276" w:lineRule="auto"/>
        <w:jc w:val="both"/>
        <w:rPr>
          <w:sz w:val="28"/>
          <w:szCs w:val="28"/>
        </w:rPr>
      </w:pPr>
      <w:r w:rsidRPr="00FC45E7">
        <w:rPr>
          <w:sz w:val="28"/>
          <w:szCs w:val="28"/>
          <w:lang w:val="en-AU"/>
        </w:rPr>
        <w:t xml:space="preserve">The proposed development site is located along the Auki waterfront, opposite Lae Street, in the semi-urban area near the town </w:t>
      </w:r>
      <w:proofErr w:type="spellStart"/>
      <w:r w:rsidRPr="00FC45E7">
        <w:rPr>
          <w:sz w:val="28"/>
          <w:szCs w:val="28"/>
          <w:lang w:val="en-AU"/>
        </w:rPr>
        <w:t>center</w:t>
      </w:r>
      <w:proofErr w:type="spellEnd"/>
      <w:r w:rsidRPr="00FC45E7">
        <w:rPr>
          <w:sz w:val="28"/>
          <w:szCs w:val="28"/>
          <w:lang w:val="en-AU"/>
        </w:rPr>
        <w:t>. The jetty construction is expected to take 4-6 months and cost approximately SBD 6 million. Dredging and potential impacts on the nearby fringing reef system will need to be assessed.</w:t>
      </w:r>
    </w:p>
    <w:p w14:paraId="2E8A0AB5" w14:textId="77777777" w:rsidR="00FC45E7" w:rsidRPr="00FC45E7" w:rsidRDefault="00FC45E7" w:rsidP="00FC45E7">
      <w:pPr>
        <w:spacing w:line="276" w:lineRule="auto"/>
        <w:rPr>
          <w:sz w:val="28"/>
          <w:szCs w:val="28"/>
        </w:rPr>
      </w:pPr>
    </w:p>
    <w:p w14:paraId="3ED689D8" w14:textId="77777777" w:rsidR="00FC45E7" w:rsidRPr="00FC45E7" w:rsidRDefault="00FC45E7" w:rsidP="00FC45E7">
      <w:pPr>
        <w:spacing w:line="276" w:lineRule="auto"/>
        <w:rPr>
          <w:sz w:val="28"/>
          <w:szCs w:val="28"/>
        </w:rPr>
      </w:pPr>
    </w:p>
    <w:sectPr w:rsidR="00FC45E7" w:rsidRPr="00FC45E7" w:rsidSect="00FC45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D6ED4"/>
    <w:multiLevelType w:val="multilevel"/>
    <w:tmpl w:val="1D32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881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45E7"/>
    <w:rsid w:val="005B662C"/>
    <w:rsid w:val="00A6549B"/>
    <w:rsid w:val="00B35423"/>
    <w:rsid w:val="00CC06A4"/>
    <w:rsid w:val="00DA1B77"/>
    <w:rsid w:val="00FC4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B11C"/>
  <w15:chartTrackingRefBased/>
  <w15:docId w15:val="{3C4C9185-7EB6-4437-9F51-C2C5C8DA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bdr w:val="nil"/>
        <w:lang w:val="en-AU" w:eastAsia="en-US" w:bidi="ar-SA"/>
        <w14:ligatures w14:val="standardContextua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A4"/>
    <w:rPr>
      <w:sz w:val="24"/>
      <w:szCs w:val="24"/>
      <w:lang w:val="en-GB"/>
    </w:rPr>
  </w:style>
  <w:style w:type="paragraph" w:styleId="Heading1">
    <w:name w:val="heading 1"/>
    <w:basedOn w:val="Normal"/>
    <w:next w:val="Normal"/>
    <w:link w:val="Heading1Char"/>
    <w:uiPriority w:val="9"/>
    <w:qFormat/>
    <w:rsid w:val="00CC06A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65F91" w:themeColor="accent1" w:themeShade="BF"/>
      <w:sz w:val="32"/>
      <w:szCs w:val="32"/>
      <w:bdr w:val="none" w:sz="0" w:space="0" w:color="auto"/>
    </w:rPr>
  </w:style>
  <w:style w:type="paragraph" w:styleId="Heading2">
    <w:name w:val="heading 2"/>
    <w:basedOn w:val="Normal"/>
    <w:next w:val="Normal"/>
    <w:link w:val="Heading2Char"/>
    <w:uiPriority w:val="9"/>
    <w:semiHidden/>
    <w:unhideWhenUsed/>
    <w:qFormat/>
    <w:rsid w:val="00FC45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45E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45E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45E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C45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45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45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45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A4"/>
    <w:rPr>
      <w:rFonts w:asciiTheme="majorHAnsi" w:eastAsiaTheme="majorEastAsia" w:hAnsiTheme="majorHAnsi" w:cstheme="majorBidi"/>
      <w:color w:val="365F91" w:themeColor="accent1" w:themeShade="BF"/>
      <w:sz w:val="32"/>
      <w:szCs w:val="32"/>
      <w:bdr w:val="none" w:sz="0" w:space="0" w:color="auto"/>
      <w:lang w:val="en-US"/>
    </w:rPr>
  </w:style>
  <w:style w:type="paragraph" w:styleId="ListParagraph">
    <w:name w:val="List Paragraph"/>
    <w:basedOn w:val="Normal"/>
    <w:uiPriority w:val="34"/>
    <w:qFormat/>
    <w:rsid w:val="00CC06A4"/>
    <w:pPr>
      <w:ind w:left="720"/>
      <w:contextualSpacing/>
    </w:pPr>
  </w:style>
  <w:style w:type="character" w:customStyle="1" w:styleId="Heading2Char">
    <w:name w:val="Heading 2 Char"/>
    <w:basedOn w:val="DefaultParagraphFont"/>
    <w:link w:val="Heading2"/>
    <w:uiPriority w:val="9"/>
    <w:semiHidden/>
    <w:rsid w:val="00FC45E7"/>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FC45E7"/>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FC45E7"/>
    <w:rPr>
      <w:rFonts w:asciiTheme="minorHAnsi" w:eastAsiaTheme="majorEastAsia" w:hAnsiTheme="minorHAnsi" w:cstheme="majorBidi"/>
      <w:i/>
      <w:iCs/>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FC45E7"/>
    <w:rPr>
      <w:rFonts w:asciiTheme="minorHAnsi" w:eastAsiaTheme="majorEastAsia" w:hAnsiTheme="minorHAnsi" w:cstheme="majorBidi"/>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FC45E7"/>
    <w:rPr>
      <w:rFonts w:asciiTheme="minorHAnsi" w:eastAsiaTheme="majorEastAsia" w:hAnsiTheme="minorHAnsi"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rsid w:val="00FC45E7"/>
    <w:rPr>
      <w:rFonts w:asciiTheme="minorHAnsi" w:eastAsiaTheme="majorEastAsia" w:hAnsiTheme="minorHAnsi"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rsid w:val="00FC45E7"/>
    <w:rPr>
      <w:rFonts w:asciiTheme="minorHAnsi" w:eastAsiaTheme="majorEastAsia" w:hAnsiTheme="minorHAnsi"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rsid w:val="00FC45E7"/>
    <w:rPr>
      <w:rFonts w:asciiTheme="minorHAnsi" w:eastAsiaTheme="majorEastAsia" w:hAnsiTheme="minorHAnsi" w:cstheme="majorBidi"/>
      <w:color w:val="272727" w:themeColor="text1" w:themeTint="D8"/>
      <w:sz w:val="24"/>
      <w:szCs w:val="24"/>
      <w:lang w:val="en-GB"/>
    </w:rPr>
  </w:style>
  <w:style w:type="paragraph" w:styleId="Title">
    <w:name w:val="Title"/>
    <w:basedOn w:val="Normal"/>
    <w:next w:val="Normal"/>
    <w:link w:val="TitleChar"/>
    <w:uiPriority w:val="10"/>
    <w:qFormat/>
    <w:rsid w:val="00FC45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E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C45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E7"/>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C45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5E7"/>
    <w:rPr>
      <w:i/>
      <w:iCs/>
      <w:color w:val="404040" w:themeColor="text1" w:themeTint="BF"/>
      <w:sz w:val="24"/>
      <w:szCs w:val="24"/>
      <w:lang w:val="en-GB"/>
    </w:rPr>
  </w:style>
  <w:style w:type="character" w:styleId="IntenseEmphasis">
    <w:name w:val="Intense Emphasis"/>
    <w:basedOn w:val="DefaultParagraphFont"/>
    <w:uiPriority w:val="21"/>
    <w:qFormat/>
    <w:rsid w:val="00FC45E7"/>
    <w:rPr>
      <w:i/>
      <w:iCs/>
      <w:color w:val="365F91" w:themeColor="accent1" w:themeShade="BF"/>
    </w:rPr>
  </w:style>
  <w:style w:type="paragraph" w:styleId="IntenseQuote">
    <w:name w:val="Intense Quote"/>
    <w:basedOn w:val="Normal"/>
    <w:next w:val="Normal"/>
    <w:link w:val="IntenseQuoteChar"/>
    <w:uiPriority w:val="30"/>
    <w:qFormat/>
    <w:rsid w:val="00FC45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45E7"/>
    <w:rPr>
      <w:i/>
      <w:iCs/>
      <w:color w:val="365F91" w:themeColor="accent1" w:themeShade="BF"/>
      <w:sz w:val="24"/>
      <w:szCs w:val="24"/>
      <w:lang w:val="en-GB"/>
    </w:rPr>
  </w:style>
  <w:style w:type="character" w:styleId="IntenseReference">
    <w:name w:val="Intense Reference"/>
    <w:basedOn w:val="DefaultParagraphFont"/>
    <w:uiPriority w:val="32"/>
    <w:qFormat/>
    <w:rsid w:val="00FC45E7"/>
    <w:rPr>
      <w:b/>
      <w:bCs/>
      <w:smallCaps/>
      <w:color w:val="365F91" w:themeColor="accent1" w:themeShade="BF"/>
      <w:spacing w:val="5"/>
    </w:rPr>
  </w:style>
  <w:style w:type="paragraph" w:customStyle="1" w:styleId="whitespace-pre-wrap">
    <w:name w:val="whitespace-pre-wrap"/>
    <w:basedOn w:val="Normal"/>
    <w:rsid w:val="00FC45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0"/>
      <w:bdr w:val="none" w:sz="0" w:space="0" w:color="auto"/>
      <w:lang w:val="en-AU" w:eastAsia="en-AU"/>
    </w:rPr>
  </w:style>
  <w:style w:type="character" w:styleId="Hyperlink">
    <w:name w:val="Hyperlink"/>
    <w:basedOn w:val="DefaultParagraphFont"/>
    <w:uiPriority w:val="99"/>
    <w:unhideWhenUsed/>
    <w:rsid w:val="00FC45E7"/>
    <w:rPr>
      <w:color w:val="0000FF"/>
      <w:u w:val="single"/>
    </w:rPr>
  </w:style>
  <w:style w:type="paragraph" w:customStyle="1" w:styleId="whitespace-normal">
    <w:name w:val="whitespace-normal"/>
    <w:basedOn w:val="Normal"/>
    <w:rsid w:val="00FC45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0"/>
      <w:bdr w:val="none" w:sz="0" w:space="0" w:color="auto"/>
      <w:lang w:val="en-AU" w:eastAsia="en-AU"/>
    </w:rPr>
  </w:style>
  <w:style w:type="character" w:styleId="UnresolvedMention">
    <w:name w:val="Unresolved Mention"/>
    <w:basedOn w:val="DefaultParagraphFont"/>
    <w:uiPriority w:val="99"/>
    <w:semiHidden/>
    <w:unhideWhenUsed/>
    <w:rsid w:val="00FC4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39992">
      <w:bodyDiv w:val="1"/>
      <w:marLeft w:val="0"/>
      <w:marRight w:val="0"/>
      <w:marTop w:val="0"/>
      <w:marBottom w:val="0"/>
      <w:divBdr>
        <w:top w:val="none" w:sz="0" w:space="0" w:color="auto"/>
        <w:left w:val="none" w:sz="0" w:space="0" w:color="auto"/>
        <w:bottom w:val="none" w:sz="0" w:space="0" w:color="auto"/>
        <w:right w:val="none" w:sz="0" w:space="0" w:color="auto"/>
      </w:divBdr>
    </w:div>
    <w:div w:id="147190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ia@mid.gov.s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Diarra</dc:creator>
  <cp:keywords/>
  <dc:description/>
  <cp:lastModifiedBy>Ivan Diarra</cp:lastModifiedBy>
  <cp:revision>1</cp:revision>
  <dcterms:created xsi:type="dcterms:W3CDTF">2024-03-12T04:44:00Z</dcterms:created>
  <dcterms:modified xsi:type="dcterms:W3CDTF">2024-03-12T05:01:00Z</dcterms:modified>
</cp:coreProperties>
</file>